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74D0" w:rsidRPr="00FB6D3C" w:rsidRDefault="00370BBE" w:rsidP="005C01E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70BBE">
        <w:rPr>
          <w:rFonts w:ascii="Times New Roman" w:eastAsia="Times New Roman" w:hAnsi="Times New Roman" w:cs="Times New Roman" w:hint="eastAsia"/>
          <w:b/>
          <w:sz w:val="24"/>
          <w:szCs w:val="24"/>
        </w:rPr>
        <w:t>Огнеупорные</w:t>
      </w:r>
      <w:r w:rsidRPr="00370BBE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b/>
          <w:sz w:val="24"/>
          <w:szCs w:val="24"/>
        </w:rPr>
        <w:t>материалы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цветной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металлургии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широкое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распространение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имеют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пирометаллургические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процессы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проводимые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при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повышенных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температурах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условиях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сильно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агрессивных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сред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—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расплавленных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шлаков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или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солевых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расплавов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Для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сооружения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плавильных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печей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ряда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других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металлургических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агрегатов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а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также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для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создания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них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внутренней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защитной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облицовки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которая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называется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футеровкой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используют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чаше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всего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материалы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Огнеупорными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называют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строительные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материалы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выдерживающие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без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расплавления</w:t>
      </w:r>
      <w:r w:rsidR="005A74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температуры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не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менее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>
        <w:rPr>
          <w:rFonts w:ascii="Times New Roman" w:eastAsia="Times New Roman" w:hAnsi="Times New Roman" w:cs="Times New Roman"/>
          <w:sz w:val="24"/>
          <w:szCs w:val="24"/>
        </w:rPr>
        <w:t>58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0 </w:t>
      </w:r>
      <w:r w:rsidRPr="005A741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выше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По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своему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составу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они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основном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представляют</w:t>
      </w:r>
      <w:r w:rsidR="005A74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оксидные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системы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материалы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зависимости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от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их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физико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химических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свойств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классифицируют</w:t>
      </w:r>
      <w:r w:rsidR="005A74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по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огнеупорности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химико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минералогическому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составу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химической</w:t>
      </w:r>
      <w:r w:rsidR="005A74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активности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стойкости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оксидов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по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сложности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формы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изделий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ряду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других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характеристик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B4DFF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Огнеупорность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—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способность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материалов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к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длительному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воздействию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температур</w:t>
      </w:r>
      <w:r w:rsidR="005A74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—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важнейшее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свойство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огнеупорных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материалов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изделий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По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огнеупорности</w:t>
      </w:r>
      <w:r w:rsidR="005A74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изделия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подразделяют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на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(1580... 1770</w:t>
      </w:r>
      <w:r w:rsidR="009773F7" w:rsidRPr="009773F7">
        <w:rPr>
          <w:rFonts w:ascii="Times New Roman" w:eastAsia="Times New Roman" w:hAnsi="Times New Roman" w:cs="Times New Roman" w:hint="eastAsia"/>
          <w:sz w:val="24"/>
          <w:szCs w:val="24"/>
        </w:rPr>
        <w:t xml:space="preserve"> </w:t>
      </w:r>
      <w:r w:rsidR="009773F7"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Огнеупорные</w:t>
      </w:r>
      <w:r w:rsidR="009773F7"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73F7" w:rsidRPr="00370BBE">
        <w:rPr>
          <w:rFonts w:ascii="Times New Roman" w:eastAsia="Times New Roman" w:hAnsi="Times New Roman" w:cs="Times New Roman" w:hint="eastAsia"/>
          <w:sz w:val="24"/>
          <w:szCs w:val="24"/>
        </w:rPr>
        <w:t xml:space="preserve">материалы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),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высокоогнеупорные</w:t>
      </w:r>
      <w:r w:rsidR="005A741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(1770 ... 2000 </w:t>
      </w:r>
      <w:r w:rsidR="009773F7" w:rsidRPr="005A741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высшей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огнеупорности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более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2000 </w:t>
      </w:r>
      <w:r w:rsidR="009773F7" w:rsidRPr="005A741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0</w:t>
      </w:r>
      <w:r w:rsidR="009773F7" w:rsidRPr="00370BBE">
        <w:rPr>
          <w:rFonts w:ascii="Times New Roman" w:eastAsia="Times New Roman" w:hAnsi="Times New Roman" w:cs="Times New Roman" w:hint="eastAsia"/>
          <w:sz w:val="24"/>
          <w:szCs w:val="24"/>
        </w:rPr>
        <w:t>С Огнеупорные</w:t>
      </w:r>
      <w:r w:rsidR="009773F7"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73F7" w:rsidRPr="00370BBE">
        <w:rPr>
          <w:rFonts w:ascii="Times New Roman" w:eastAsia="Times New Roman" w:hAnsi="Times New Roman" w:cs="Times New Roman" w:hint="eastAsia"/>
          <w:sz w:val="24"/>
          <w:szCs w:val="24"/>
        </w:rPr>
        <w:t>материалы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).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По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химико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минералогическому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составу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материалы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классифицируют</w:t>
      </w:r>
      <w:r w:rsidR="009773F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на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следующие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основные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группы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82EAA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Pr="001D04A4">
        <w:rPr>
          <w:rFonts w:ascii="Times New Roman" w:eastAsia="Times New Roman" w:hAnsi="Times New Roman" w:cs="Times New Roman" w:hint="eastAsia"/>
          <w:i/>
          <w:sz w:val="24"/>
          <w:szCs w:val="24"/>
        </w:rPr>
        <w:t>Кремнеземистые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огнеупорная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основа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SiO</w:t>
      </w:r>
      <w:r w:rsidR="00FB4DFF" w:rsidRPr="00FB4D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а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динасовые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(&gt; 90 % </w:t>
      </w:r>
      <w:r w:rsidR="00FB4DFF" w:rsidRPr="00370BBE">
        <w:rPr>
          <w:rFonts w:ascii="Times New Roman" w:eastAsia="Times New Roman" w:hAnsi="Times New Roman" w:cs="Times New Roman"/>
          <w:sz w:val="24"/>
          <w:szCs w:val="24"/>
        </w:rPr>
        <w:t>SiO</w:t>
      </w:r>
      <w:r w:rsid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);</w:t>
      </w:r>
      <w:r w:rsidR="00782E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б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кварцевые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стекла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(&gt; 99 % </w:t>
      </w:r>
      <w:r w:rsidR="00573D5B" w:rsidRPr="00370BBE">
        <w:rPr>
          <w:rFonts w:ascii="Times New Roman" w:eastAsia="Times New Roman" w:hAnsi="Times New Roman" w:cs="Times New Roman"/>
          <w:sz w:val="24"/>
          <w:szCs w:val="24"/>
        </w:rPr>
        <w:t>SiO</w:t>
      </w:r>
      <w:r w:rsidR="00573D5B" w:rsidRPr="00FB4D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).</w:t>
      </w:r>
      <w:r w:rsidR="00782E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82EAA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Pr="001D04A4">
        <w:rPr>
          <w:rFonts w:ascii="Times New Roman" w:eastAsia="Times New Roman" w:hAnsi="Times New Roman" w:cs="Times New Roman" w:hint="eastAsia"/>
          <w:i/>
          <w:sz w:val="24"/>
          <w:szCs w:val="24"/>
        </w:rPr>
        <w:t>Алюмосиликатные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—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огнеупорная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основа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А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1</w:t>
      </w:r>
      <w:r w:rsidR="00573D5B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0</w:t>
      </w:r>
      <w:r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73D5B" w:rsidRPr="00370BBE">
        <w:rPr>
          <w:rFonts w:ascii="Times New Roman" w:eastAsia="Times New Roman" w:hAnsi="Times New Roman" w:cs="Times New Roman"/>
          <w:sz w:val="24"/>
          <w:szCs w:val="24"/>
        </w:rPr>
        <w:t>SiO</w:t>
      </w:r>
      <w:r w:rsidR="00573D5B" w:rsidRPr="00FB4D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782EAA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а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полу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кислые</w:t>
      </w:r>
      <w:r w:rsidR="00782E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(70 ... 80% </w:t>
      </w:r>
      <w:r w:rsidR="00573D5B" w:rsidRPr="00370BBE">
        <w:rPr>
          <w:rFonts w:ascii="Times New Roman" w:eastAsia="Times New Roman" w:hAnsi="Times New Roman" w:cs="Times New Roman"/>
          <w:sz w:val="24"/>
          <w:szCs w:val="24"/>
        </w:rPr>
        <w:t>SiO</w:t>
      </w:r>
      <w:r w:rsidR="00573D5B" w:rsidRPr="00FB4D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и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&lt; 30 % </w:t>
      </w:r>
      <w:r w:rsidR="00573D5B" w:rsidRPr="00370BBE">
        <w:rPr>
          <w:rFonts w:ascii="Times New Roman" w:eastAsia="Times New Roman" w:hAnsi="Times New Roman" w:cs="Times New Roman" w:hint="eastAsia"/>
          <w:sz w:val="24"/>
          <w:szCs w:val="24"/>
        </w:rPr>
        <w:t>А</w:t>
      </w:r>
      <w:r w:rsidR="00573D5B" w:rsidRPr="00370BBE">
        <w:rPr>
          <w:rFonts w:ascii="Times New Roman" w:eastAsia="Times New Roman" w:hAnsi="Times New Roman" w:cs="Times New Roman"/>
          <w:sz w:val="24"/>
          <w:szCs w:val="24"/>
        </w:rPr>
        <w:t>1</w:t>
      </w:r>
      <w:r w:rsidR="00573D5B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C7175E" w:rsidRPr="00370BBE">
        <w:rPr>
          <w:rFonts w:ascii="Times New Roman" w:eastAsia="Times New Roman" w:hAnsi="Times New Roman" w:cs="Times New Roman"/>
          <w:sz w:val="24"/>
          <w:szCs w:val="24"/>
        </w:rPr>
        <w:t>O</w:t>
      </w:r>
      <w:r w:rsidR="00573D5B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); </w:t>
      </w:r>
    </w:p>
    <w:p w:rsidR="00782EAA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б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шамотные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(30 ... 45 % </w:t>
      </w:r>
      <w:r w:rsidR="00C7175E" w:rsidRPr="00370BBE">
        <w:rPr>
          <w:rFonts w:ascii="Times New Roman" w:eastAsia="Times New Roman" w:hAnsi="Times New Roman" w:cs="Times New Roman" w:hint="eastAsia"/>
          <w:sz w:val="24"/>
          <w:szCs w:val="24"/>
        </w:rPr>
        <w:t>А</w:t>
      </w:r>
      <w:r w:rsidR="00C7175E" w:rsidRPr="00370BBE">
        <w:rPr>
          <w:rFonts w:ascii="Times New Roman" w:eastAsia="Times New Roman" w:hAnsi="Times New Roman" w:cs="Times New Roman"/>
          <w:sz w:val="24"/>
          <w:szCs w:val="24"/>
        </w:rPr>
        <w:t>1</w:t>
      </w:r>
      <w:r w:rsidR="00C7175E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C7175E" w:rsidRPr="00370BBE">
        <w:rPr>
          <w:rFonts w:ascii="Times New Roman" w:eastAsia="Times New Roman" w:hAnsi="Times New Roman" w:cs="Times New Roman"/>
          <w:sz w:val="24"/>
          <w:szCs w:val="24"/>
        </w:rPr>
        <w:t>O</w:t>
      </w:r>
      <w:r w:rsidR="00C7175E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); 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высокоглиноземистые</w:t>
      </w:r>
      <w:r w:rsidR="00782EA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(&gt; 45 % </w:t>
      </w:r>
      <w:r w:rsidR="00573D5B" w:rsidRPr="00370BBE">
        <w:rPr>
          <w:rFonts w:ascii="Times New Roman" w:eastAsia="Times New Roman" w:hAnsi="Times New Roman" w:cs="Times New Roman" w:hint="eastAsia"/>
          <w:sz w:val="24"/>
          <w:szCs w:val="24"/>
        </w:rPr>
        <w:t>А</w:t>
      </w:r>
      <w:r w:rsidR="00573D5B" w:rsidRPr="00370BBE">
        <w:rPr>
          <w:rFonts w:ascii="Times New Roman" w:eastAsia="Times New Roman" w:hAnsi="Times New Roman" w:cs="Times New Roman"/>
          <w:sz w:val="24"/>
          <w:szCs w:val="24"/>
        </w:rPr>
        <w:t>1</w:t>
      </w:r>
      <w:r w:rsidR="00573D5B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573D5B" w:rsidRPr="00370BBE">
        <w:rPr>
          <w:rFonts w:ascii="Times New Roman" w:eastAsia="Times New Roman" w:hAnsi="Times New Roman" w:cs="Times New Roman"/>
          <w:sz w:val="24"/>
          <w:szCs w:val="24"/>
        </w:rPr>
        <w:t>0</w:t>
      </w:r>
      <w:r w:rsidR="00573D5B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 w:rsidRPr="001D04A4">
        <w:rPr>
          <w:rFonts w:ascii="Times New Roman" w:eastAsia="Times New Roman" w:hAnsi="Times New Roman" w:cs="Times New Roman" w:hint="eastAsia"/>
          <w:i/>
          <w:sz w:val="24"/>
          <w:szCs w:val="24"/>
        </w:rPr>
        <w:t>Магнезиальные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огнеупорная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основа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MgO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а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магнезитовые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(&gt; 85 % 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MgO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б) доломитовые (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MgO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: 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СаО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~ 1:1 или с избытком 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MgO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); в) 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форстеритовые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MgO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: </w:t>
      </w:r>
      <w:r w:rsidR="00573D5B" w:rsidRPr="00370BBE">
        <w:rPr>
          <w:rFonts w:ascii="Times New Roman" w:eastAsia="Times New Roman" w:hAnsi="Times New Roman" w:cs="Times New Roman"/>
          <w:sz w:val="24"/>
          <w:szCs w:val="24"/>
        </w:rPr>
        <w:t>SiO</w:t>
      </w:r>
      <w:r w:rsidR="00573D5B" w:rsidRPr="00FB4D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- 0,94 ... 1,33); г) шпинельные (содержащие шпинель 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MgO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• </w:t>
      </w:r>
      <w:r w:rsidR="00C7175E" w:rsidRPr="00370BBE">
        <w:rPr>
          <w:rFonts w:ascii="Times New Roman" w:eastAsia="Times New Roman" w:hAnsi="Times New Roman" w:cs="Times New Roman" w:hint="eastAsia"/>
          <w:sz w:val="24"/>
          <w:szCs w:val="24"/>
        </w:rPr>
        <w:t>А</w:t>
      </w:r>
      <w:r w:rsidR="00C7175E" w:rsidRPr="00370BBE">
        <w:rPr>
          <w:rFonts w:ascii="Times New Roman" w:eastAsia="Times New Roman" w:hAnsi="Times New Roman" w:cs="Times New Roman"/>
          <w:sz w:val="24"/>
          <w:szCs w:val="24"/>
        </w:rPr>
        <w:t>1</w:t>
      </w:r>
      <w:r w:rsidR="00C7175E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C7175E" w:rsidRPr="00370BBE">
        <w:rPr>
          <w:rFonts w:ascii="Times New Roman" w:eastAsia="Times New Roman" w:hAnsi="Times New Roman" w:cs="Times New Roman"/>
          <w:sz w:val="24"/>
          <w:szCs w:val="24"/>
        </w:rPr>
        <w:t>O</w:t>
      </w:r>
      <w:r w:rsidR="00C7175E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, а также С</w:t>
      </w:r>
      <w:r w:rsidR="00573D5B">
        <w:rPr>
          <w:rFonts w:ascii="Times New Roman" w:eastAsia="Times New Roman" w:hAnsi="Times New Roman" w:cs="Times New Roman"/>
          <w:sz w:val="24"/>
          <w:szCs w:val="24"/>
          <w:lang w:val="en-US"/>
        </w:rPr>
        <w:t>r</w:t>
      </w:r>
      <w:r w:rsidR="00573D5B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573D5B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 w:rsidRPr="001D04A4">
        <w:rPr>
          <w:rFonts w:ascii="Times New Roman" w:eastAsia="Times New Roman" w:hAnsi="Times New Roman" w:cs="Times New Roman"/>
          <w:i/>
          <w:sz w:val="24"/>
          <w:szCs w:val="24"/>
        </w:rPr>
        <w:t>Хромистые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- огнеупорная основа </w:t>
      </w:r>
      <w:r w:rsidR="0085179A" w:rsidRPr="00370BBE">
        <w:rPr>
          <w:rFonts w:ascii="Times New Roman" w:eastAsia="Times New Roman" w:hAnsi="Times New Roman" w:cs="Times New Roman"/>
          <w:sz w:val="24"/>
          <w:szCs w:val="24"/>
        </w:rPr>
        <w:t>С</w:t>
      </w:r>
      <w:r w:rsidR="0085179A">
        <w:rPr>
          <w:rFonts w:ascii="Times New Roman" w:eastAsia="Times New Roman" w:hAnsi="Times New Roman" w:cs="Times New Roman"/>
          <w:sz w:val="24"/>
          <w:szCs w:val="24"/>
          <w:lang w:val="en-US"/>
        </w:rPr>
        <w:t>r</w:t>
      </w:r>
      <w:r w:rsidR="0085179A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85179A">
        <w:rPr>
          <w:rFonts w:ascii="Times New Roman" w:eastAsia="Times New Roman" w:hAnsi="Times New Roman" w:cs="Times New Roman"/>
          <w:sz w:val="24"/>
          <w:szCs w:val="24"/>
        </w:rPr>
        <w:t>О</w:t>
      </w:r>
      <w:r w:rsidR="0085179A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MgO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Pr="00370BBE">
        <w:rPr>
          <w:rFonts w:ascii="Times New Roman" w:eastAsia="Times New Roman" w:hAnsi="Times New Roman" w:cs="Times New Roman" w:hint="eastAsia"/>
          <w:sz w:val="24"/>
          <w:szCs w:val="24"/>
        </w:rPr>
        <w:t>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хромитовые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(~ 30 % </w:t>
      </w:r>
      <w:r w:rsidR="0085179A" w:rsidRPr="00370BBE">
        <w:rPr>
          <w:rFonts w:ascii="Times New Roman" w:eastAsia="Times New Roman" w:hAnsi="Times New Roman" w:cs="Times New Roman"/>
          <w:sz w:val="24"/>
          <w:szCs w:val="24"/>
        </w:rPr>
        <w:t>С</w:t>
      </w:r>
      <w:r w:rsidR="0085179A">
        <w:rPr>
          <w:rFonts w:ascii="Times New Roman" w:eastAsia="Times New Roman" w:hAnsi="Times New Roman" w:cs="Times New Roman"/>
          <w:sz w:val="24"/>
          <w:szCs w:val="24"/>
          <w:lang w:val="en-US"/>
        </w:rPr>
        <w:t>r</w:t>
      </w:r>
      <w:r w:rsidR="0085179A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85179A">
        <w:rPr>
          <w:rFonts w:ascii="Times New Roman" w:eastAsia="Times New Roman" w:hAnsi="Times New Roman" w:cs="Times New Roman"/>
          <w:sz w:val="24"/>
          <w:szCs w:val="24"/>
        </w:rPr>
        <w:t>О</w:t>
      </w:r>
      <w:r w:rsidR="0085179A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б) хромомагнезитовые (10 ... 30 % </w:t>
      </w:r>
      <w:r w:rsidR="0085179A" w:rsidRPr="00370BBE">
        <w:rPr>
          <w:rFonts w:ascii="Times New Roman" w:eastAsia="Times New Roman" w:hAnsi="Times New Roman" w:cs="Times New Roman"/>
          <w:sz w:val="24"/>
          <w:szCs w:val="24"/>
        </w:rPr>
        <w:t>С</w:t>
      </w:r>
      <w:r w:rsidR="0085179A">
        <w:rPr>
          <w:rFonts w:ascii="Times New Roman" w:eastAsia="Times New Roman" w:hAnsi="Times New Roman" w:cs="Times New Roman"/>
          <w:sz w:val="24"/>
          <w:szCs w:val="24"/>
          <w:lang w:val="en-US"/>
        </w:rPr>
        <w:t>r</w:t>
      </w:r>
      <w:r w:rsidR="0085179A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85179A">
        <w:rPr>
          <w:rFonts w:ascii="Times New Roman" w:eastAsia="Times New Roman" w:hAnsi="Times New Roman" w:cs="Times New Roman"/>
          <w:sz w:val="24"/>
          <w:szCs w:val="24"/>
        </w:rPr>
        <w:t>О</w:t>
      </w:r>
      <w:r w:rsidR="0085179A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и 30 ... 40 % 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MgO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 w:rsidRPr="001D04A4">
        <w:rPr>
          <w:rFonts w:ascii="Times New Roman" w:eastAsia="Times New Roman" w:hAnsi="Times New Roman" w:cs="Times New Roman"/>
          <w:i/>
          <w:sz w:val="24"/>
          <w:szCs w:val="24"/>
        </w:rPr>
        <w:t>Углеродистые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— огнеупорная основа углерод: а) графитовые (30 ... 60 % С);</w:t>
      </w:r>
    </w:p>
    <w:p w:rsidR="00AE7BDC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б) угольные (70... 90 % С); в) карборундовые (на основе 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SiC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).</w:t>
      </w:r>
      <w:r w:rsidR="006A6980" w:rsidRPr="006A6980">
        <w:rPr>
          <w:rFonts w:ascii="Arial" w:hAnsi="Arial" w:cs="Arial"/>
          <w:color w:val="0F1010"/>
          <w:sz w:val="15"/>
          <w:szCs w:val="15"/>
        </w:rPr>
        <w:t xml:space="preserve"> </w:t>
      </w:r>
      <w:r w:rsidR="006A6980" w:rsidRPr="006A6980">
        <w:rPr>
          <w:rFonts w:ascii="Times New Roman" w:eastAsia="Times New Roman" w:hAnsi="Times New Roman" w:cs="Times New Roman"/>
          <w:sz w:val="24"/>
          <w:szCs w:val="24"/>
        </w:rPr>
        <w:t>Углеродистые огнеупоры при температуре выше 700°</w:t>
      </w:r>
      <w:r w:rsidR="006A6980" w:rsidRPr="00370BBE">
        <w:rPr>
          <w:rFonts w:ascii="Times New Roman" w:eastAsia="Times New Roman" w:hAnsi="Times New Roman" w:cs="Times New Roman"/>
          <w:sz w:val="24"/>
          <w:szCs w:val="24"/>
        </w:rPr>
        <w:t>C</w:t>
      </w:r>
      <w:r w:rsidR="006A6980" w:rsidRPr="006A6980">
        <w:rPr>
          <w:rFonts w:ascii="Times New Roman" w:eastAsia="Times New Roman" w:hAnsi="Times New Roman" w:cs="Times New Roman"/>
          <w:sz w:val="24"/>
          <w:szCs w:val="24"/>
        </w:rPr>
        <w:t xml:space="preserve"> сгорают даже при высокой концентрации углекислого газа в рабочем пространстве печи.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lastRenderedPageBreak/>
        <w:t>По характеру химической активности оксида, служащего огнеупорной основой,</w:t>
      </w:r>
      <w:r w:rsidR="00C115A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огнеупоры бывают кислые (</w:t>
      </w:r>
      <w:r w:rsidR="00C7175E" w:rsidRPr="00370BBE">
        <w:rPr>
          <w:rFonts w:ascii="Times New Roman" w:eastAsia="Times New Roman" w:hAnsi="Times New Roman" w:cs="Times New Roman"/>
          <w:sz w:val="24"/>
          <w:szCs w:val="24"/>
        </w:rPr>
        <w:t>SiO</w:t>
      </w:r>
      <w:r w:rsidR="00C7175E" w:rsidRPr="00FB4DFF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), нейтральные (</w:t>
      </w:r>
      <w:r w:rsidR="00C7175E" w:rsidRPr="00370BBE">
        <w:rPr>
          <w:rFonts w:ascii="Times New Roman" w:eastAsia="Times New Roman" w:hAnsi="Times New Roman" w:cs="Times New Roman" w:hint="eastAsia"/>
          <w:sz w:val="24"/>
          <w:szCs w:val="24"/>
        </w:rPr>
        <w:t>А</w:t>
      </w:r>
      <w:r w:rsidR="00C7175E" w:rsidRPr="00370BBE">
        <w:rPr>
          <w:rFonts w:ascii="Times New Roman" w:eastAsia="Times New Roman" w:hAnsi="Times New Roman" w:cs="Times New Roman"/>
          <w:sz w:val="24"/>
          <w:szCs w:val="24"/>
        </w:rPr>
        <w:t>1</w:t>
      </w:r>
      <w:r w:rsidR="00C7175E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="00C7175E" w:rsidRPr="00370BBE">
        <w:rPr>
          <w:rFonts w:ascii="Times New Roman" w:eastAsia="Times New Roman" w:hAnsi="Times New Roman" w:cs="Times New Roman"/>
          <w:sz w:val="24"/>
          <w:szCs w:val="24"/>
        </w:rPr>
        <w:t>O</w:t>
      </w:r>
      <w:r w:rsidR="00C7175E" w:rsidRPr="00573D5B"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) и основные (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MgO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СаО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При выборе огнеупорных материалов следует иметь в виду, что если в металлургическом агрегате образуются расплавы, обладающие кислотными свойствами,</w:t>
      </w:r>
      <w:r w:rsidR="00952B2B" w:rsidRPr="00952B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то необходи</w:t>
      </w:r>
      <w:r w:rsidR="00952B2B">
        <w:rPr>
          <w:rFonts w:ascii="Times New Roman" w:eastAsia="Times New Roman" w:hAnsi="Times New Roman" w:cs="Times New Roman"/>
          <w:sz w:val="24"/>
          <w:szCs w:val="24"/>
        </w:rPr>
        <w:t>мо применять кислые огнеупоры. в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противном случае огнеупорные</w:t>
      </w:r>
      <w:r w:rsidR="00952B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материалы будут быстро выходить из строя вследствие химической коррозии. Соответственно</w:t>
      </w:r>
      <w:r w:rsidR="00952B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обусловливается выбор основных огнеупоров. Нейтральные огнеупорные</w:t>
      </w:r>
      <w:r w:rsidR="00952B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материалы в определенных пределах способны работать как в кислых, так в</w:t>
      </w:r>
      <w:r w:rsidR="00952B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основных средах. Неправильный выбор огнеупоров и условий их эксплуатации</w:t>
      </w:r>
      <w:r w:rsidR="00952B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снижает срок службы печей, ведет к повышенному расходу огнеупоров и ухудшает</w:t>
      </w:r>
      <w:r w:rsidR="00952B2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технико-экономические показатели металлургического процесса.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В процессе службы огнеупорным материалам часто приходится испытывать резкие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смены температур, что наблюдается, в частности, в периодических процессах,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когда быстрый нагрев и охлаждение чередуются в зависимости от рабочего цикла.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Для таких процессов большое значение имеет термическая стойкость огнеупоров.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Это рабочее свойство огнеупоров заключается в способности без разрушения противостоять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резким колебаниям температур.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Важным рабочим свойством огнеупорных материалов является способность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сохранять в процессе эксплуатации первоначальные объ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>ем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и форму. В процессе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службы огнеупоры могут расширяться, подвергаться усадке или деформации. Необходимо,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чтобы эти изменения были минимальными.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Кроме указанных свойств в ряде металлургических агрегатов важную роль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играют пористость или газопроницаемость, тепло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 xml:space="preserve"> и электропроводность и ряд других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свойств огнеупоров.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При выборе и использовании огнеупорных материалов учитывают не только их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физико-химические и рабочие свойства, но и стоимость, так как огнеупоры относятся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к категории дорогостоящих материалов. Если принять стоимость шамота за единицу,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то относительная стоимость других огнеупоров будет примерно следующей: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Шамотные ..................................... .1,0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70BBE">
        <w:rPr>
          <w:rFonts w:ascii="Times New Roman" w:eastAsia="Times New Roman" w:hAnsi="Times New Roman" w:cs="Times New Roman"/>
          <w:sz w:val="24"/>
          <w:szCs w:val="24"/>
        </w:rPr>
        <w:t>Динасовые</w:t>
      </w:r>
      <w:proofErr w:type="spellEnd"/>
      <w:r w:rsidRPr="00370BBE">
        <w:rPr>
          <w:rFonts w:ascii="Times New Roman" w:eastAsia="Times New Roman" w:hAnsi="Times New Roman" w:cs="Times New Roman"/>
          <w:sz w:val="24"/>
          <w:szCs w:val="24"/>
        </w:rPr>
        <w:t>.......................................1,1... 1,2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Магнезитовые ............................... .1,4... 1,6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Хромомагнезитовые........................1,2... 1,4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Высокоглиноземистые .....................2,5... 9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Карборундовые ............................. ..15... 30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Высокая стоимость огнеупоров должна компенсироваться большим сроком их</w:t>
      </w:r>
      <w:r w:rsidR="007C07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0BBE">
        <w:rPr>
          <w:rFonts w:ascii="Times New Roman" w:eastAsia="Times New Roman" w:hAnsi="Times New Roman" w:cs="Times New Roman"/>
          <w:sz w:val="24"/>
          <w:szCs w:val="24"/>
        </w:rPr>
        <w:t>службы.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В металлургическом производстве огнеупорные материалы применяют в виде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штучных изделий (кирпичи, блоки и т.п.), огнеупорных растворов, обмазок и засыпки.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Чаще всего используют кирпичи. Огнеупорная промышленность выпускает кирпичи</w:t>
      </w:r>
    </w:p>
    <w:p w:rsidR="00370BBE" w:rsidRPr="00370BBE" w:rsidRDefault="00370BBE" w:rsidP="00370BBE">
      <w:pPr>
        <w:rPr>
          <w:rFonts w:ascii="Times New Roman" w:eastAsia="Times New Roman" w:hAnsi="Times New Roman" w:cs="Times New Roman"/>
          <w:sz w:val="24"/>
          <w:szCs w:val="24"/>
        </w:rPr>
      </w:pPr>
      <w:r w:rsidRPr="00370BBE">
        <w:rPr>
          <w:rFonts w:ascii="Times New Roman" w:eastAsia="Times New Roman" w:hAnsi="Times New Roman" w:cs="Times New Roman"/>
          <w:sz w:val="24"/>
          <w:szCs w:val="24"/>
        </w:rPr>
        <w:t>различной формы и различных размеров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sectPr w:rsidR="00370BBE" w:rsidRPr="00370BBE" w:rsidSect="009956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/>
  <w:defaultTabStop w:val="708"/>
  <w:characterSpacingControl w:val="doNotCompress"/>
  <w:compat>
    <w:useFELayout/>
  </w:compat>
  <w:rsids>
    <w:rsidRoot w:val="004B2A31"/>
    <w:rsid w:val="00064A4D"/>
    <w:rsid w:val="000E0DC9"/>
    <w:rsid w:val="000F54E7"/>
    <w:rsid w:val="001900EA"/>
    <w:rsid w:val="001D04A4"/>
    <w:rsid w:val="001E0461"/>
    <w:rsid w:val="001F651D"/>
    <w:rsid w:val="003031EB"/>
    <w:rsid w:val="00324133"/>
    <w:rsid w:val="00370BBE"/>
    <w:rsid w:val="00371EC4"/>
    <w:rsid w:val="003852A9"/>
    <w:rsid w:val="003A197A"/>
    <w:rsid w:val="003A354C"/>
    <w:rsid w:val="003B3D22"/>
    <w:rsid w:val="003B68F3"/>
    <w:rsid w:val="00422380"/>
    <w:rsid w:val="00422C7B"/>
    <w:rsid w:val="00457831"/>
    <w:rsid w:val="004A3573"/>
    <w:rsid w:val="004B2A31"/>
    <w:rsid w:val="004D7806"/>
    <w:rsid w:val="0050110D"/>
    <w:rsid w:val="00573D5B"/>
    <w:rsid w:val="005A741C"/>
    <w:rsid w:val="005C01E8"/>
    <w:rsid w:val="006A51C0"/>
    <w:rsid w:val="006A6980"/>
    <w:rsid w:val="006D27AE"/>
    <w:rsid w:val="006E672A"/>
    <w:rsid w:val="00707043"/>
    <w:rsid w:val="007370C4"/>
    <w:rsid w:val="00782EAA"/>
    <w:rsid w:val="007838E6"/>
    <w:rsid w:val="007C07E8"/>
    <w:rsid w:val="007D1E77"/>
    <w:rsid w:val="00811B86"/>
    <w:rsid w:val="00811BF6"/>
    <w:rsid w:val="0083023B"/>
    <w:rsid w:val="00835D7F"/>
    <w:rsid w:val="0085179A"/>
    <w:rsid w:val="008D0761"/>
    <w:rsid w:val="00952B2B"/>
    <w:rsid w:val="009773F7"/>
    <w:rsid w:val="00995668"/>
    <w:rsid w:val="00A7037A"/>
    <w:rsid w:val="00AE7BDC"/>
    <w:rsid w:val="00AF4779"/>
    <w:rsid w:val="00BD6052"/>
    <w:rsid w:val="00BD74D0"/>
    <w:rsid w:val="00C115AE"/>
    <w:rsid w:val="00C7175E"/>
    <w:rsid w:val="00C865C2"/>
    <w:rsid w:val="00C871B0"/>
    <w:rsid w:val="00D34B18"/>
    <w:rsid w:val="00DD1D5A"/>
    <w:rsid w:val="00DE2DE4"/>
    <w:rsid w:val="00E011D7"/>
    <w:rsid w:val="00EF4CF4"/>
    <w:rsid w:val="00FB4DFF"/>
    <w:rsid w:val="00FB6D3C"/>
    <w:rsid w:val="00FC15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5668"/>
  </w:style>
  <w:style w:type="paragraph" w:styleId="1">
    <w:name w:val="heading 1"/>
    <w:basedOn w:val="a"/>
    <w:next w:val="a"/>
    <w:link w:val="10"/>
    <w:qFormat/>
    <w:rsid w:val="004B2A31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0110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B2A31"/>
    <w:rPr>
      <w:rFonts w:ascii="Times New Roman" w:eastAsia="Times New Roman" w:hAnsi="Times New Roman" w:cs="Times New Roman"/>
      <w:b/>
      <w:sz w:val="28"/>
      <w:szCs w:val="20"/>
    </w:rPr>
  </w:style>
  <w:style w:type="paragraph" w:styleId="a3">
    <w:name w:val="Body Text Indent"/>
    <w:basedOn w:val="a"/>
    <w:link w:val="a4"/>
    <w:semiHidden/>
    <w:rsid w:val="00BD74D0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BD74D0"/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2">
    <w:name w:val="Body Text Indent 2"/>
    <w:basedOn w:val="a"/>
    <w:link w:val="20"/>
    <w:semiHidden/>
    <w:rsid w:val="00BD74D0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napToGrid w:val="0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semiHidden/>
    <w:rsid w:val="00BD74D0"/>
    <w:rPr>
      <w:rFonts w:ascii="Times New Roman" w:eastAsia="Times New Roman" w:hAnsi="Times New Roman" w:cs="Times New Roman"/>
      <w:snapToGrid w:val="0"/>
      <w:sz w:val="28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8D07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D0761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50110D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724</Words>
  <Characters>4131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Дымон</dc:creator>
  <cp:lastModifiedBy>Дымон</cp:lastModifiedBy>
  <cp:revision>2</cp:revision>
  <dcterms:created xsi:type="dcterms:W3CDTF">2019-12-28T14:33:00Z</dcterms:created>
  <dcterms:modified xsi:type="dcterms:W3CDTF">2019-12-28T14:33:00Z</dcterms:modified>
</cp:coreProperties>
</file>